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318"/>
      </w:tblGrid>
      <w:tr>
        <w:tblPrEx/>
        <w:trPr/>
        <w:tc>
          <w:tcPr>
            <w:gridSpan w:val="2"/>
            <w:tcW w:w="102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 w:clear="all"/>
            </w:r>
            <w:r>
              <w:rPr>
                <w:b/>
                <w:bCs/>
                <w:sz w:val="24"/>
                <w:szCs w:val="24"/>
              </w:rPr>
              <w:t xml:space="preserve">ПЕРЕЧЕНЬ ВОПРОСОВ В РАМКАХ ПРОВЕДЕНИЯ </w:t>
            </w:r>
            <w:r>
              <w:rPr>
                <w:b/>
                <w:bCs/>
                <w:sz w:val="24"/>
                <w:szCs w:val="24"/>
              </w:rPr>
              <w:t xml:space="preserve">ПУБЛИЧНОГО ОБСУЖДЕНИЯ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Style w:val="840"/>
                <w:rFonts w:eastAsiaTheme="minorEastAsia"/>
                <w:color w:val="auto"/>
                <w:sz w:val="26"/>
                <w:szCs w:val="26"/>
              </w:rPr>
              <w:t xml:space="preserve">Постановление Правительства Республики Хакасия от 29.03.2018</w:t>
            </w:r>
            <w:r>
              <w:rPr>
                <w:rStyle w:val="840"/>
                <w:rFonts w:eastAsiaTheme="minorEastAsia"/>
                <w:color w:val="auto"/>
                <w:sz w:val="26"/>
                <w:szCs w:val="26"/>
              </w:rPr>
              <w:t xml:space="preserve"> № 125</w:t>
            </w:r>
            <w:r>
              <w:rPr>
                <w:rStyle w:val="840"/>
                <w:rFonts w:eastAsiaTheme="minorEastAsia"/>
                <w:color w:val="auto"/>
                <w:sz w:val="26"/>
                <w:szCs w:val="26"/>
              </w:rPr>
              <w:br/>
            </w:r>
            <w:r>
              <w:rPr>
                <w:rStyle w:val="840"/>
                <w:rFonts w:eastAsiaTheme="minorEastAsia"/>
                <w:color w:val="auto"/>
                <w:sz w:val="26"/>
                <w:szCs w:val="26"/>
              </w:rPr>
              <w:t xml:space="preserve">«О мерах по реализации Закона Республики Хакасия от 16.11.2009 № 126-ЗРХ </w:t>
            </w:r>
            <w:r>
              <w:rPr>
                <w:rStyle w:val="840"/>
                <w:rFonts w:eastAsiaTheme="minorEastAsia"/>
                <w:color w:val="auto"/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  <w:t xml:space="preserve">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</w:t>
            </w:r>
            <w:r>
              <w:rPr>
                <w:sz w:val="26"/>
                <w:szCs w:val="26"/>
              </w:rPr>
              <w:t xml:space="preserve">акасия</w:t>
            </w:r>
            <w:r>
              <w:rPr>
                <w:rStyle w:val="840"/>
                <w:rFonts w:eastAsiaTheme="minorEastAsia"/>
                <w:color w:val="auto"/>
                <w:sz w:val="26"/>
                <w:szCs w:val="26"/>
              </w:rPr>
              <w:t xml:space="preserve">»</w:t>
            </w:r>
            <w:r>
              <w:rPr>
                <w:rStyle w:val="840"/>
                <w:rFonts w:eastAsiaTheme="minorEastAsia"/>
                <w:color w:val="auto"/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b/>
                <w:sz w:val="26"/>
                <w:szCs w:val="26"/>
              </w:rPr>
              <w:t xml:space="preserve">me40@r-19.ru</w:t>
            </w:r>
            <w:r>
              <w:rPr>
                <w:sz w:val="26"/>
                <w:szCs w:val="26"/>
              </w:rPr>
              <w:t xml:space="preserve"> не позднее </w:t>
            </w:r>
            <w:r>
              <w:rPr>
                <w:b/>
                <w:bCs/>
                <w:sz w:val="26"/>
                <w:szCs w:val="26"/>
              </w:rPr>
              <w:t xml:space="preserve">18</w:t>
            </w:r>
            <w:r>
              <w:rPr>
                <w:b/>
                <w:sz w:val="26"/>
                <w:szCs w:val="26"/>
              </w:rPr>
              <w:t xml:space="preserve"> с</w:t>
            </w:r>
            <w:r>
              <w:rPr>
                <w:b/>
                <w:sz w:val="26"/>
                <w:szCs w:val="26"/>
              </w:rPr>
              <w:t xml:space="preserve">ентября</w:t>
            </w:r>
            <w:r>
              <w:rPr>
                <w:b/>
                <w:sz w:val="26"/>
                <w:szCs w:val="26"/>
              </w:rPr>
              <w:t xml:space="preserve"> 2025</w:t>
            </w:r>
            <w:r>
              <w:rPr>
                <w:b/>
                <w:bCs/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Позиции, направленные в Министерство экономического развития Республики Хакасия после указанного срока, могут быть не рассмотрены.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Контактная информация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По Вашему желанию</w:t>
            </w:r>
            <w:r>
              <w:rPr>
                <w:sz w:val="24"/>
                <w:szCs w:val="24"/>
              </w:rPr>
              <w:t xml:space="preserve"> укажите: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Сферу деятельности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контактного лица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контактного телефона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</w:p>
    <w:p>
      <w:pPr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Существуют ли в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</w:t>
      </w:r>
      <w:r>
        <w:rPr>
          <w:sz w:val="24"/>
          <w:szCs w:val="24"/>
        </w:rPr>
        <w:t xml:space="preserve">ому указанному положению.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</w:t>
      </w:r>
      <w:r>
        <w:rPr>
          <w:sz w:val="24"/>
          <w:szCs w:val="24"/>
        </w:rPr>
        <w:t xml:space="preserve">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Какие из издержек</w:t>
      </w:r>
      <w:r>
        <w:rPr>
          <w:sz w:val="24"/>
          <w:szCs w:val="24"/>
        </w:rPr>
        <w:t xml:space="preserve">, предусмотренных государственным регулированием,</w:t>
      </w:r>
      <w:r>
        <w:rPr>
          <w:sz w:val="24"/>
          <w:szCs w:val="24"/>
        </w:rPr>
        <w:t xml:space="preserve"> Вы считаете избыточными/бесполезными и почему? Если возможно, - оцените затраты по выполнению требований количественно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_______</w:t>
      </w:r>
      <w:r>
        <w:rPr>
          <w:sz w:val="24"/>
          <w:szCs w:val="24"/>
        </w:rPr>
        <w:t xml:space="preserve">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eastAsia="en-US"/>
        </w:rPr>
        <w:t xml:space="preserve">Какие изменения Вы могли бы предложить по сравнению с действующим регулированием?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___________________________</w:t>
      </w:r>
      <w:r>
        <w:rPr>
          <w:sz w:val="24"/>
          <w:szCs w:val="24"/>
          <w:lang w:eastAsia="en-US"/>
        </w:rPr>
        <w:t xml:space="preserve">__________________________________________________________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83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836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Считаете ли Вы, что нормы нормативного правового акта не соответствуют  (противоречат)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да, укажите такие нормы и нормативные правовые акты.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Насколько цель регулирования соотносится с проблемой, на решение которой оно направлено? Достигает ли, на Ваш взгляд, нормативное правовое регулирование тех целей, на которое оно направлено?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6. Является ли выбранный вариант решения проблемы оптимальны</w:t>
      </w:r>
      <w:r>
        <w:rPr>
          <w:sz w:val="24"/>
          <w:szCs w:val="24"/>
        </w:rPr>
        <w:t xml:space="preserve">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затратные и (или) более эффективны</w:t>
      </w:r>
      <w:r>
        <w:rPr>
          <w:szCs w:val="26"/>
        </w:rPr>
      </w:r>
      <w:r>
        <w:rPr>
          <w:szCs w:val="26"/>
        </w:rPr>
      </w:r>
    </w:p>
    <w:p>
      <w:pPr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_______________________________________________________________________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7. Какие, по Вашей оценке, субъекты предпринимательской и инвестиционной деятельности затронуты предлагаемым регулированием (по видам субъектов, по отраслям, по количеству таких субъектов в Вашем районе или городе и прочее)?</w:t>
      </w:r>
      <w:r>
        <w:rPr>
          <w:szCs w:val="26"/>
        </w:rPr>
      </w:r>
      <w:r>
        <w:rPr>
          <w:szCs w:val="26"/>
        </w:rPr>
      </w:r>
    </w:p>
    <w:p>
      <w:pPr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_______________________________________________________________________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8. Существуют ли в нормативном правовом акте положения, которые необоснованно затрудняют ведение предпринимательской и инвестиционной </w:t>
      </w:r>
      <w:r>
        <w:rPr>
          <w:sz w:val="24"/>
          <w:szCs w:val="24"/>
        </w:rPr>
        <w:t xml:space="preserve">деятельности? Приведите обоснования по каждому указанному положению, дополнительно определив: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а)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б) имеются ли технические ошибки;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в)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г)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д)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е) создает ли исполнение положений государст</w:t>
      </w:r>
      <w:r>
        <w:rPr>
          <w:sz w:val="24"/>
          <w:szCs w:val="24"/>
        </w:rPr>
        <w:t xml:space="preserve">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ж) приводит ли к невозможности совершения законных действий предпринимателей или инвесторов (например, в связи с отсутствием требуемой новым </w:t>
      </w:r>
      <w:r>
        <w:rPr>
          <w:sz w:val="24"/>
          <w:szCs w:val="24"/>
        </w:rPr>
        <w:t xml:space="preserve">государственном</w:t>
      </w:r>
      <w:r>
        <w:rPr>
          <w:sz w:val="24"/>
          <w:szCs w:val="24"/>
        </w:rPr>
        <w:t xml:space="preserve">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з)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  <w:r>
        <w:rPr>
          <w:szCs w:val="26"/>
        </w:rPr>
      </w:r>
      <w:r>
        <w:rPr>
          <w:szCs w:val="26"/>
        </w:rPr>
      </w:r>
    </w:p>
    <w:p>
      <w:pPr>
        <w:jc w:val="both"/>
        <w:spacing w:before="260" w:after="0" w:line="240" w:lineRule="auto"/>
        <w:rPr>
          <w:szCs w:val="26"/>
        </w:rPr>
      </w:pPr>
      <w:r>
        <w:rPr>
          <w:sz w:val="24"/>
          <w:szCs w:val="24"/>
        </w:rPr>
        <w:t xml:space="preserve">_______________________________________________________________________</w:t>
      </w:r>
      <w:r>
        <w:rPr>
          <w:szCs w:val="26"/>
        </w:rPr>
      </w:r>
      <w:r>
        <w:rPr>
          <w:szCs w:val="26"/>
        </w:rPr>
      </w:r>
    </w:p>
    <w:p>
      <w:pPr>
        <w:ind w:firstLine="540"/>
        <w:jc w:val="both"/>
        <w:spacing w:before="26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Оцените издержки и выгоды субъектов предпринимательской и инвестиционной деятельности, возникающие при подобном правовом регулировании.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26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  <w:lang w:eastAsia="en-US"/>
        </w:rPr>
        <w:t xml:space="preserve">10. </w:t>
      </w:r>
      <w:r>
        <w:rPr>
          <w:sz w:val="24"/>
          <w:szCs w:val="24"/>
          <w:lang w:eastAsia="en-US"/>
        </w:rPr>
        <w:t xml:space="preserve">Если у Вас имеются дополнительные замечания, комментарии и предложения по настоящему нормативному правовому акту укажите их в форме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следующей таблицы: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3402"/>
        <w:gridCol w:w="3118"/>
        <w:gridCol w:w="368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Положения нормативного правового акта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Комментарии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Предложения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6" w:bottom="709" w:left="1134" w:header="720" w:footer="720" w:gutter="0"/>
      <w:rtlGutter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4090202050204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2">
    <w:name w:val="Heading 1"/>
    <w:basedOn w:val="831"/>
    <w:next w:val="831"/>
    <w:link w:val="839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 w:eastAsiaTheme="minorEastAsia"/>
      <w:b/>
      <w:bCs/>
      <w:color w:val="26282f"/>
      <w:sz w:val="24"/>
      <w:szCs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>
    <w:name w:val="List Paragraph"/>
    <w:basedOn w:val="831"/>
    <w:uiPriority w:val="34"/>
    <w:qFormat/>
    <w:pPr>
      <w:contextualSpacing/>
      <w:ind w:left="720"/>
    </w:pPr>
  </w:style>
  <w:style w:type="character" w:styleId="838">
    <w:name w:val="Hyperlink"/>
    <w:basedOn w:val="833"/>
    <w:uiPriority w:val="99"/>
    <w:unhideWhenUsed/>
    <w:rPr>
      <w:color w:val="0000ff" w:themeColor="hyperlink"/>
      <w:u w:val="single"/>
    </w:rPr>
  </w:style>
  <w:style w:type="character" w:styleId="839" w:customStyle="1">
    <w:name w:val="Заголовок 1 Знак"/>
    <w:basedOn w:val="833"/>
    <w:link w:val="832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40" w:customStyle="1">
    <w:name w:val="Гипертекстовая ссылка"/>
    <w:basedOn w:val="833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F9DB-7B61-48FB-B528-2519DB70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user</cp:lastModifiedBy>
  <cp:revision>18</cp:revision>
  <dcterms:created xsi:type="dcterms:W3CDTF">2024-04-24T05:12:00Z</dcterms:created>
  <dcterms:modified xsi:type="dcterms:W3CDTF">2025-08-18T07:12:47Z</dcterms:modified>
</cp:coreProperties>
</file>